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D73E0" w14:textId="77777777" w:rsidR="008F04BC" w:rsidRDefault="0080470A">
      <w:pPr>
        <w:pStyle w:val="Title"/>
        <w:jc w:val="center"/>
      </w:pPr>
      <w:bookmarkStart w:id="0" w:name="_gjdgxs" w:colFirst="0" w:colLast="0"/>
      <w:bookmarkEnd w:id="0"/>
      <w:r>
        <w:t>Release Notes: ECX-AC6000</w:t>
      </w:r>
    </w:p>
    <w:p w14:paraId="2B732E2B" w14:textId="619A74ED" w:rsidR="008F04BC" w:rsidRDefault="0080470A">
      <w:pPr>
        <w:pStyle w:val="Subtitle"/>
        <w:jc w:val="center"/>
      </w:pPr>
      <w:bookmarkStart w:id="1" w:name="_30j0zll" w:colFirst="0" w:colLast="0"/>
      <w:bookmarkEnd w:id="1"/>
      <w:r>
        <w:t>Firmware Package: 2021.0</w:t>
      </w:r>
      <w:r w:rsidR="002F1B48">
        <w:t>2</w:t>
      </w:r>
      <w:r>
        <w:t>.</w:t>
      </w:r>
      <w:r w:rsidR="002F1B48">
        <w:t>24</w:t>
      </w:r>
    </w:p>
    <w:p w14:paraId="76165966" w14:textId="77777777" w:rsidR="002F1B48" w:rsidRPr="002F1B48" w:rsidRDefault="002F1B48" w:rsidP="002F1B48">
      <w:pP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2F1B48">
        <w:rPr>
          <w:rFonts w:ascii="Helvetica Neue" w:eastAsia="Times New Roman" w:hAnsi="Helvetica Neue" w:cs="Times New Roman"/>
          <w:lang w:val="en-US"/>
        </w:rPr>
        <w:t xml:space="preserve">This document outlines the release notes for the ECX-AC6000 firmware package dated 2021.02.24 (YYYY.MM.DD). The package file is named “AC6000_2021.02.24_Release.zip”. This firmware package officially brands the UPS as an </w:t>
      </w:r>
      <w:proofErr w:type="spellStart"/>
      <w:r w:rsidRPr="002F1B48">
        <w:rPr>
          <w:rFonts w:ascii="Helvetica Neue" w:eastAsia="Times New Roman" w:hAnsi="Helvetica Neue" w:cs="Times New Roman"/>
          <w:lang w:val="en-US"/>
        </w:rPr>
        <w:t>Enconnex</w:t>
      </w:r>
      <w:proofErr w:type="spellEnd"/>
      <w:r w:rsidRPr="002F1B48">
        <w:rPr>
          <w:rFonts w:ascii="Helvetica Neue" w:eastAsia="Times New Roman" w:hAnsi="Helvetica Neue" w:cs="Times New Roman"/>
          <w:lang w:val="en-US"/>
        </w:rPr>
        <w:t xml:space="preserve"> product and provides stability, performance, and diagnostic enhancements. </w:t>
      </w:r>
    </w:p>
    <w:p w14:paraId="527099B0" w14:textId="77777777" w:rsidR="002F1B48" w:rsidRPr="002F1B48" w:rsidRDefault="002F1B48" w:rsidP="002F1B48">
      <w:pPr>
        <w:numPr>
          <w:ilvl w:val="0"/>
          <w:numId w:val="2"/>
        </w:numPr>
        <w:spacing w:after="0"/>
        <w:ind w:left="2160"/>
        <w:textAlignment w:val="baseline"/>
        <w:rPr>
          <w:rFonts w:ascii="Helvetica Neue" w:eastAsia="Times New Roman" w:hAnsi="Helvetica Neue" w:cs="Times New Roman"/>
          <w:lang w:val="en-US"/>
        </w:rPr>
      </w:pPr>
      <w:r w:rsidRPr="002F1B48">
        <w:rPr>
          <w:rFonts w:ascii="Helvetica Neue" w:eastAsia="Times New Roman" w:hAnsi="Helvetica Neue" w:cs="Times New Roman"/>
          <w:lang w:val="en-US"/>
        </w:rPr>
        <w:t>Addresses issues related to the 305 inductor over current fault</w:t>
      </w:r>
    </w:p>
    <w:p w14:paraId="44C4C3B0" w14:textId="77777777" w:rsidR="002F1B48" w:rsidRPr="002F1B48" w:rsidRDefault="002F1B48" w:rsidP="002F1B48">
      <w:pPr>
        <w:numPr>
          <w:ilvl w:val="0"/>
          <w:numId w:val="2"/>
        </w:numPr>
        <w:spacing w:after="0"/>
        <w:ind w:left="2160"/>
        <w:textAlignment w:val="baseline"/>
        <w:rPr>
          <w:rFonts w:ascii="Helvetica Neue" w:eastAsia="Times New Roman" w:hAnsi="Helvetica Neue" w:cs="Times New Roman"/>
          <w:lang w:val="en-US"/>
        </w:rPr>
      </w:pPr>
      <w:r w:rsidRPr="002F1B48">
        <w:rPr>
          <w:rFonts w:ascii="Helvetica Neue" w:eastAsia="Times New Roman" w:hAnsi="Helvetica Neue" w:cs="Times New Roman"/>
          <w:lang w:val="en-US"/>
        </w:rPr>
        <w:t>Fixed front panel menu issue where IPv4 DHCP enable/disable setting was inaccessible</w:t>
      </w:r>
    </w:p>
    <w:p w14:paraId="4B940D1B" w14:textId="77777777" w:rsidR="002F1B48" w:rsidRPr="002F1B48" w:rsidRDefault="002F1B48" w:rsidP="002F1B48">
      <w:pPr>
        <w:numPr>
          <w:ilvl w:val="0"/>
          <w:numId w:val="2"/>
        </w:numPr>
        <w:spacing w:after="0"/>
        <w:ind w:left="2160"/>
        <w:textAlignment w:val="baseline"/>
        <w:rPr>
          <w:rFonts w:ascii="Helvetica Neue" w:eastAsia="Times New Roman" w:hAnsi="Helvetica Neue" w:cs="Times New Roman"/>
          <w:lang w:val="en-US"/>
        </w:rPr>
      </w:pPr>
      <w:r w:rsidRPr="002F1B48">
        <w:rPr>
          <w:rFonts w:ascii="Helvetica Neue" w:eastAsia="Times New Roman" w:hAnsi="Helvetica Neue" w:cs="Times New Roman"/>
          <w:lang w:val="en-US"/>
        </w:rPr>
        <w:t>Fixed text issue on front panel display causing character errors when a value exceeds 4 digits in the UPS menu</w:t>
      </w:r>
    </w:p>
    <w:p w14:paraId="09C79A4E" w14:textId="77777777" w:rsidR="002F1B48" w:rsidRPr="002F1B48" w:rsidRDefault="002F1B48" w:rsidP="002F1B48">
      <w:pPr>
        <w:spacing w:after="0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49775F7A" w14:textId="77777777" w:rsidR="002F1B48" w:rsidRPr="002F1B48" w:rsidRDefault="002F1B48" w:rsidP="002F1B48">
      <w:pPr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2F1B48">
        <w:rPr>
          <w:rFonts w:ascii="Helvetica Neue" w:eastAsia="Times New Roman" w:hAnsi="Helvetica Neue" w:cs="Times New Roman"/>
          <w:lang w:val="en-US"/>
        </w:rPr>
        <w:t>This firmware package contains the following versions for each respective controller as viewed through the local web page or the AC6000 Reflash software:</w:t>
      </w:r>
    </w:p>
    <w:tbl>
      <w:tblPr>
        <w:tblpPr w:leftFromText="180" w:rightFromText="180" w:vertAnchor="page" w:horzAnchor="page" w:tblpX="1874" w:tblpY="703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6"/>
        <w:gridCol w:w="991"/>
      </w:tblGrid>
      <w:tr w:rsidR="002F1B48" w:rsidRPr="002F1B48" w14:paraId="486B4262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096A9" w14:textId="77777777" w:rsidR="002F1B48" w:rsidRPr="002F1B48" w:rsidRDefault="002F1B48" w:rsidP="002F1B48">
            <w:pPr>
              <w:spacing w:after="0"/>
              <w:ind w:left="-9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b/>
                <w:bCs/>
                <w:lang w:val="en-US"/>
              </w:rPr>
              <w:t>Controller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09FB2" w14:textId="77777777" w:rsidR="002F1B48" w:rsidRPr="002F1B48" w:rsidRDefault="002F1B48" w:rsidP="002F1B48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b/>
                <w:bCs/>
                <w:lang w:val="en-US"/>
              </w:rPr>
              <w:t>Version</w:t>
            </w:r>
          </w:p>
        </w:tc>
      </w:tr>
      <w:tr w:rsidR="002F1B48" w:rsidRPr="002F1B48" w14:paraId="79B3AFDB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E97D2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UI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73348B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1.8.7</w:t>
            </w:r>
          </w:p>
        </w:tc>
      </w:tr>
      <w:tr w:rsidR="002F1B48" w:rsidRPr="002F1B48" w14:paraId="3957B73F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6E4BF5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FPC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64E952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1.9.1</w:t>
            </w:r>
          </w:p>
        </w:tc>
      </w:tr>
      <w:tr w:rsidR="002F1B48" w:rsidRPr="002F1B48" w14:paraId="752C3FC6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1DB829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System Control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2EF9A7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1.7.6</w:t>
            </w:r>
          </w:p>
        </w:tc>
      </w:tr>
      <w:tr w:rsidR="002F1B48" w:rsidRPr="002F1B48" w14:paraId="188B9C57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79367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Boost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EB5A6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1.3.2</w:t>
            </w:r>
          </w:p>
        </w:tc>
      </w:tr>
      <w:tr w:rsidR="002F1B48" w:rsidRPr="002F1B48" w14:paraId="163628EF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F972F9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BMS Control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C8B3C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3.0.5</w:t>
            </w:r>
          </w:p>
        </w:tc>
      </w:tr>
      <w:tr w:rsidR="002F1B48" w:rsidRPr="002F1B48" w14:paraId="6CE0A164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CD0BC7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BMS Monitors 1-4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9AF8D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2.1.4</w:t>
            </w:r>
          </w:p>
        </w:tc>
      </w:tr>
      <w:tr w:rsidR="002F1B48" w:rsidRPr="002F1B48" w14:paraId="7DEE9FFC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C6C33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2F1B48">
              <w:rPr>
                <w:rFonts w:ascii="Helvetica Neue" w:eastAsia="Times New Roman" w:hAnsi="Helvetica Neue" w:cs="Times New Roman"/>
                <w:lang w:val="en-US"/>
              </w:rPr>
              <w:t>Mpfs</w:t>
            </w:r>
            <w:proofErr w:type="spellEnd"/>
            <w:r w:rsidRPr="002F1B48">
              <w:rPr>
                <w:rFonts w:ascii="Helvetica Neue" w:eastAsia="Times New Roman" w:hAnsi="Helvetica Neue" w:cs="Times New Roman"/>
                <w:lang w:val="en-US"/>
              </w:rPr>
              <w:t xml:space="preserve"> (local web page)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F7F2D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1.8.3</w:t>
            </w:r>
          </w:p>
        </w:tc>
      </w:tr>
      <w:tr w:rsidR="002F1B48" w:rsidRPr="002F1B48" w14:paraId="48AB77F5" w14:textId="77777777" w:rsidTr="002F1B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7C8C8E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AC6000 Reflash Software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90B83" w14:textId="77777777" w:rsidR="002F1B48" w:rsidRPr="002F1B48" w:rsidRDefault="002F1B48" w:rsidP="002F1B48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F1B48">
              <w:rPr>
                <w:rFonts w:ascii="Helvetica Neue" w:eastAsia="Times New Roman" w:hAnsi="Helvetica Neue" w:cs="Times New Roman"/>
                <w:lang w:val="en-US"/>
              </w:rPr>
              <w:t>1.0.7</w:t>
            </w:r>
          </w:p>
        </w:tc>
      </w:tr>
    </w:tbl>
    <w:p w14:paraId="58A80663" w14:textId="77777777" w:rsidR="008F04BC" w:rsidRDefault="008F04BC">
      <w:pPr>
        <w:spacing w:line="276" w:lineRule="auto"/>
        <w:ind w:left="0"/>
      </w:pPr>
    </w:p>
    <w:sectPr w:rsidR="008F04BC">
      <w:footerReference w:type="default" r:id="rId7"/>
      <w:headerReference w:type="first" r:id="rId8"/>
      <w:footerReference w:type="first" r:id="rId9"/>
      <w:pgSz w:w="12240" w:h="15840"/>
      <w:pgMar w:top="1440" w:right="1440" w:bottom="1440" w:left="0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B615F" w14:textId="77777777" w:rsidR="0080470A" w:rsidRDefault="0080470A">
      <w:pPr>
        <w:spacing w:after="0"/>
      </w:pPr>
      <w:r>
        <w:separator/>
      </w:r>
    </w:p>
  </w:endnote>
  <w:endnote w:type="continuationSeparator" w:id="0">
    <w:p w14:paraId="35E528A3" w14:textId="77777777" w:rsidR="0080470A" w:rsidRDefault="008047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615BF" w14:textId="77777777" w:rsidR="008F04BC" w:rsidRDefault="0080470A">
    <w:pPr>
      <w:ind w:left="0" w:firstLine="1440"/>
      <w:jc w:val="right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DB47491" wp14:editId="4EE8B7B1">
          <wp:simplePos x="0" y="0"/>
          <wp:positionH relativeFrom="column">
            <wp:posOffset>-23807</wp:posOffset>
          </wp:positionH>
          <wp:positionV relativeFrom="paragraph">
            <wp:posOffset>381000</wp:posOffset>
          </wp:positionV>
          <wp:extent cx="7821263" cy="481013"/>
          <wp:effectExtent l="0" t="0" r="0" b="0"/>
          <wp:wrapTopAndBottom distT="114300" distB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1263" cy="4810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17654" w14:textId="77777777" w:rsidR="008F04BC" w:rsidRDefault="0080470A">
    <w:pPr>
      <w:pBdr>
        <w:top w:val="nil"/>
        <w:left w:val="nil"/>
        <w:bottom w:val="nil"/>
        <w:right w:val="nil"/>
        <w:between w:val="nil"/>
      </w:pBdr>
      <w:spacing w:after="0" w:line="276" w:lineRule="auto"/>
      <w:jc w:val="right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0DBD30C" wp14:editId="1C3C53B8">
          <wp:simplePos x="0" y="0"/>
          <wp:positionH relativeFrom="column">
            <wp:posOffset>6</wp:posOffset>
          </wp:positionH>
          <wp:positionV relativeFrom="paragraph">
            <wp:posOffset>76200</wp:posOffset>
          </wp:positionV>
          <wp:extent cx="7776138" cy="596890"/>
          <wp:effectExtent l="0" t="0" r="0" b="0"/>
          <wp:wrapNone/>
          <wp:docPr id="2" name="image1.png" descr="A close 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close up of a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6138" cy="596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B19C0" w14:textId="77777777" w:rsidR="0080470A" w:rsidRDefault="0080470A">
      <w:pPr>
        <w:spacing w:after="0"/>
      </w:pPr>
      <w:r>
        <w:separator/>
      </w:r>
    </w:p>
  </w:footnote>
  <w:footnote w:type="continuationSeparator" w:id="0">
    <w:p w14:paraId="73B0E3DD" w14:textId="77777777" w:rsidR="0080470A" w:rsidRDefault="008047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EAD21" w14:textId="77777777" w:rsidR="008F04BC" w:rsidRDefault="008F04BC">
    <w:pPr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85C66"/>
    <w:multiLevelType w:val="multilevel"/>
    <w:tmpl w:val="0F1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41BAB"/>
    <w:multiLevelType w:val="multilevel"/>
    <w:tmpl w:val="5EBE1DAC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4BC"/>
    <w:rsid w:val="002F1B48"/>
    <w:rsid w:val="0080470A"/>
    <w:rsid w:val="008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6CD68"/>
  <w15:docId w15:val="{DE1A9B6C-988F-8B4B-A527-D0BC134A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 Neue Light" w:eastAsia="Helvetica Neue Light" w:hAnsi="Helvetica Neue Light" w:cs="Helvetica Neue Light"/>
        <w:color w:val="434343"/>
        <w:sz w:val="22"/>
        <w:szCs w:val="22"/>
        <w:lang w:val="en" w:eastAsia="en-US" w:bidi="ar-SA"/>
      </w:rPr>
    </w:rPrDefault>
    <w:pPrDefault>
      <w:pPr>
        <w:spacing w:after="200"/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360" w:lineRule="auto"/>
      <w:outlineLvl w:val="0"/>
    </w:pPr>
    <w:rPr>
      <w:rFonts w:ascii="Helvetica Neue" w:eastAsia="Helvetica Neue" w:hAnsi="Helvetica Neue" w:cs="Helvetica Neue"/>
      <w:color w:val="0E0B5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after="120" w:line="360" w:lineRule="auto"/>
      <w:outlineLvl w:val="1"/>
    </w:pPr>
    <w:rPr>
      <w:rFonts w:ascii="Helvetica Neue" w:eastAsia="Helvetica Neue" w:hAnsi="Helvetica Neue" w:cs="Helvetica Neue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line="360" w:lineRule="auto"/>
      <w:outlineLvl w:val="2"/>
    </w:pPr>
    <w:rPr>
      <w:rFonts w:ascii="Helvetica Neue" w:eastAsia="Helvetica Neue" w:hAnsi="Helvetica Neue" w:cs="Helvetica Neue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36"/>
      <w:szCs w:val="3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360" w:lineRule="auto"/>
    </w:pPr>
    <w:rPr>
      <w:color w:val="999999"/>
      <w:sz w:val="32"/>
      <w:szCs w:val="32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1B4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8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048">
          <w:marLeft w:val="18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Anthony Delacruz</cp:lastModifiedBy>
  <cp:revision>2</cp:revision>
  <dcterms:created xsi:type="dcterms:W3CDTF">2021-02-24T23:07:00Z</dcterms:created>
  <dcterms:modified xsi:type="dcterms:W3CDTF">2021-02-24T23:09:00Z</dcterms:modified>
</cp:coreProperties>
</file>